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6B" w:rsidRDefault="00104C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-190500</wp:posOffset>
            </wp:positionH>
            <wp:positionV relativeFrom="paragraph">
              <wp:posOffset>327660</wp:posOffset>
            </wp:positionV>
            <wp:extent cx="10408920" cy="6431280"/>
            <wp:effectExtent l="0" t="0" r="0" b="7620"/>
            <wp:wrapNone/>
            <wp:docPr id="1" name="Picture 1" descr="http://sciencenotes.org/wp-content/uploads/2015/02/PeriodicTableOxidation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notes.org/wp-content/uploads/2015/02/PeriodicTableOxidation-B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2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106B" w:rsidSect="00104C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7"/>
    <w:rsid w:val="00104C47"/>
    <w:rsid w:val="003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16F0E-13A6-4E36-A61C-0EEBA43D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Nguyen</dc:creator>
  <cp:keywords/>
  <dc:description/>
  <cp:lastModifiedBy>Baolong Nguyen</cp:lastModifiedBy>
  <cp:revision>1</cp:revision>
  <cp:lastPrinted>2016-09-22T13:57:00Z</cp:lastPrinted>
  <dcterms:created xsi:type="dcterms:W3CDTF">2016-09-22T13:56:00Z</dcterms:created>
  <dcterms:modified xsi:type="dcterms:W3CDTF">2016-09-22T13:58:00Z</dcterms:modified>
</cp:coreProperties>
</file>